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6A11F6" w:rsidRPr="0007073F">
      <w:pPr>
        <w:widowControl/>
        <w:shd w:val="clear" w:color="auto" w:fill="FFFFFF"/>
        <w:spacing w:line="837" w:lineRule="atLeast"/>
        <w:jc w:val="center"/>
        <w:outlineLvl w:val="1"/>
        <w:rPr>
          <w:rFonts w:asciiTheme="majorEastAsia" w:eastAsiaTheme="majorEastAsia" w:hAnsiTheme="majorEastAsia" w:cs="宋体"/>
          <w:b/>
          <w:bCs/>
          <w:color w:val="004EA2"/>
          <w:kern w:val="0"/>
          <w:sz w:val="27"/>
          <w:szCs w:val="27"/>
        </w:rPr>
      </w:pPr>
      <w:r w:rsidRPr="0007073F">
        <w:rPr>
          <w:rFonts w:asciiTheme="majorEastAsia" w:eastAsiaTheme="majorEastAsia" w:hAnsiTheme="majorEastAsia" w:cs="宋体" w:hint="eastAsia"/>
          <w:b/>
          <w:bCs/>
          <w:color w:val="004EA2"/>
          <w:kern w:val="0"/>
          <w:sz w:val="27"/>
          <w:szCs w:val="27"/>
        </w:rPr>
        <w:t>杭银理财幸福99季添益1911期理财</w:t>
      </w:r>
      <w:r w:rsidRPr="0007073F">
        <w:rPr>
          <w:rFonts w:asciiTheme="majorEastAsia" w:eastAsiaTheme="majorEastAsia" w:hAnsiTheme="majorEastAsia" w:cs="宋体" w:hint="eastAsia"/>
          <w:b/>
          <w:bCs/>
          <w:color w:val="004EA2"/>
          <w:kern w:val="0"/>
          <w:sz w:val="27"/>
          <w:szCs w:val="27"/>
        </w:rPr>
        <w:t>（</w:t>
      </w:r>
      <w:r>
        <w:rPr>
          <w:b/>
          <w:color w:val="004EA2"/>
          <w:sz w:val="27"/>
        </w:rPr>
        <w:t>TYG3M1911</w:t>
      </w:r>
      <w:r w:rsidRPr="0007073F">
        <w:rPr>
          <w:rFonts w:asciiTheme="majorEastAsia" w:eastAsiaTheme="majorEastAsia" w:hAnsiTheme="majorEastAsia" w:cs="宋体" w:hint="eastAsia"/>
          <w:b/>
          <w:bCs/>
          <w:color w:val="004EA2"/>
          <w:kern w:val="0"/>
          <w:sz w:val="27"/>
          <w:szCs w:val="27"/>
        </w:rPr>
        <w:t>）</w:t>
      </w:r>
    </w:p>
    <w:p w:rsidR="006A11F6" w:rsidRPr="0007073F">
      <w:pPr>
        <w:widowControl/>
        <w:shd w:val="clear" w:color="auto" w:fill="FFFFFF"/>
        <w:spacing w:line="837" w:lineRule="atLeast"/>
        <w:jc w:val="center"/>
        <w:outlineLvl w:val="1"/>
        <w:rPr>
          <w:rFonts w:asciiTheme="majorEastAsia" w:eastAsiaTheme="majorEastAsia" w:hAnsiTheme="majorEastAsia" w:cs="宋体"/>
          <w:b/>
          <w:bCs/>
          <w:color w:val="004EA2"/>
          <w:kern w:val="0"/>
          <w:sz w:val="27"/>
          <w:szCs w:val="27"/>
        </w:rPr>
      </w:pPr>
      <w:r w:rsidRPr="0007073F">
        <w:rPr>
          <w:rFonts w:asciiTheme="majorEastAsia" w:eastAsiaTheme="majorEastAsia" w:hAnsiTheme="majorEastAsia" w:cs="宋体" w:hint="eastAsia"/>
          <w:b/>
          <w:bCs/>
          <w:color w:val="004EA2"/>
          <w:kern w:val="0"/>
          <w:sz w:val="27"/>
          <w:szCs w:val="27"/>
        </w:rPr>
        <w:t>业绩比较基准及开放期公告</w:t>
      </w: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尊敬的投资者：</w:t>
      </w:r>
    </w:p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eastAsia="宋体" w:hAnsi="宋体" w:cs="宋体"/>
          <w:color w:val="333333"/>
          <w:sz w:val="24"/>
        </w:rPr>
        <w:t>杭银理财幸福99季添益1911期理财</w:t>
      </w:r>
      <w:r>
        <w:rPr>
          <w:rFonts w:ascii="宋体" w:hAnsi="宋体" w:cs="宋体" w:hint="eastAsia"/>
          <w:color w:val="333333"/>
          <w:kern w:val="0"/>
          <w:sz w:val="24"/>
        </w:rPr>
        <w:t>（产品编号：</w:t>
      </w:r>
      <w:r>
        <w:rPr>
          <w:rFonts w:ascii="宋体" w:eastAsia="宋体" w:hAnsi="宋体" w:cs="宋体"/>
          <w:color w:val="333333"/>
          <w:sz w:val="24"/>
        </w:rPr>
        <w:t>TYG3M1911</w:t>
      </w:r>
      <w:r>
        <w:rPr>
          <w:rFonts w:ascii="宋体" w:hAnsi="宋体" w:cs="宋体" w:hint="eastAsia"/>
          <w:color w:val="333333"/>
          <w:kern w:val="0"/>
          <w:sz w:val="24"/>
        </w:rPr>
        <w:t>）下一运行周期（</w:t>
      </w:r>
      <w:r>
        <w:rPr>
          <w:rFonts w:ascii="宋体" w:eastAsia="宋体" w:hAnsi="宋体" w:cs="宋体"/>
          <w:color w:val="333333"/>
          <w:sz w:val="24"/>
        </w:rPr>
        <w:t>2025-09-17</w:t>
      </w:r>
      <w:r>
        <w:rPr>
          <w:rFonts w:ascii="宋体" w:hAnsi="宋体" w:cs="宋体" w:hint="eastAsia"/>
          <w:color w:val="333333"/>
          <w:kern w:val="0"/>
          <w:sz w:val="24"/>
        </w:rPr>
        <w:t>至</w:t>
      </w:r>
      <w:r>
        <w:rPr>
          <w:rFonts w:ascii="宋体" w:eastAsia="宋体" w:hAnsi="宋体" w:cs="宋体"/>
          <w:color w:val="333333"/>
          <w:sz w:val="24"/>
        </w:rPr>
        <w:t>2025-12-23</w:t>
      </w:r>
      <w:r>
        <w:rPr>
          <w:rFonts w:ascii="宋体" w:hAnsi="宋体" w:cs="宋体" w:hint="eastAsia"/>
          <w:color w:val="333333"/>
          <w:kern w:val="0"/>
          <w:sz w:val="24"/>
        </w:rPr>
        <w:t>）的业绩比较基准如下：</w:t>
      </w:r>
    </w:p>
    <w:tbl>
      <w:tblPr>
        <w:tblStyle w:val="TableGrid"/>
        <w:tblW w:w="8516" w:type="dxa"/>
        <w:tblLayout w:type="fixed"/>
        <w:tblLook w:val="04A0"/>
      </w:tblPr>
      <w:tblGrid>
        <w:gridCol w:w="4258"/>
        <w:gridCol w:w="4258"/>
      </w:tblGrid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销售代码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TYG3M1911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中国人民银行公布的1年期定期存款利率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TYG3M1911B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中国人民银行公布的1年期定期存款利率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TYG3M1911C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中国人民银行公布的1年期定期存款利率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杭银理财幸福99季添益1911期理财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TYG3M1911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）本周期</w:t>
      </w:r>
      <w:r>
        <w:rPr>
          <w:rFonts w:ascii="宋体" w:hAnsi="宋体" w:cs="宋体" w:hint="eastAsia"/>
          <w:color w:val="333333"/>
          <w:kern w:val="0"/>
          <w:sz w:val="24"/>
        </w:rPr>
        <w:t>开放</w:t>
      </w:r>
      <w:r>
        <w:rPr>
          <w:rFonts w:ascii="宋体" w:hAnsi="宋体" w:cs="宋体" w:hint="eastAsia"/>
          <w:color w:val="333333"/>
          <w:kern w:val="0"/>
          <w:sz w:val="24"/>
        </w:rPr>
        <w:t>期具体</w:t>
      </w:r>
      <w:r>
        <w:rPr>
          <w:rFonts w:ascii="宋体" w:hAnsi="宋体" w:cs="宋体" w:hint="eastAsia"/>
          <w:color w:val="333333"/>
          <w:kern w:val="0"/>
          <w:sz w:val="24"/>
        </w:rPr>
        <w:t>安排如下，开放期最后一日及确认日</w:t>
      </w:r>
      <w:r>
        <w:rPr>
          <w:rFonts w:ascii="宋体" w:hAnsi="宋体" w:cs="宋体" w:hint="eastAsia"/>
          <w:color w:val="333333"/>
          <w:kern w:val="0"/>
          <w:sz w:val="24"/>
        </w:rPr>
        <w:t>如遇非工作日</w:t>
      </w:r>
      <w:r>
        <w:rPr>
          <w:rFonts w:ascii="宋体" w:hAnsi="宋体" w:cs="宋体" w:hint="eastAsia"/>
          <w:color w:val="333333"/>
          <w:kern w:val="0"/>
          <w:sz w:val="24"/>
        </w:rPr>
        <w:t>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TYG3M1911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2025-09-10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2025-09-16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2025-09-17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TYG3M1911B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2025-09-10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2025-09-16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2025-09-17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TYG3M1911C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2025-09-10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2025-09-16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2025-09-17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杭银理财幸福99季添益1911期理财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TYG3M1911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）下周期</w:t>
      </w:r>
      <w:r>
        <w:rPr>
          <w:rFonts w:ascii="宋体" w:hAnsi="宋体" w:cs="宋体" w:hint="eastAsia"/>
          <w:color w:val="333333"/>
          <w:kern w:val="0"/>
          <w:sz w:val="24"/>
        </w:rPr>
        <w:t>开放</w:t>
      </w:r>
      <w:r>
        <w:rPr>
          <w:rFonts w:ascii="宋体" w:hAnsi="宋体" w:cs="宋体" w:hint="eastAsia"/>
          <w:color w:val="333333"/>
          <w:kern w:val="0"/>
          <w:sz w:val="24"/>
        </w:rPr>
        <w:t>期具体</w:t>
      </w:r>
      <w:r>
        <w:rPr>
          <w:rFonts w:ascii="宋体" w:hAnsi="宋体" w:cs="宋体" w:hint="eastAsia"/>
          <w:color w:val="333333"/>
          <w:kern w:val="0"/>
          <w:sz w:val="24"/>
        </w:rPr>
        <w:t>安排如下，开放期最后一日及确认日</w:t>
      </w:r>
      <w:r>
        <w:rPr>
          <w:rFonts w:ascii="宋体" w:hAnsi="宋体" w:cs="宋体" w:hint="eastAsia"/>
          <w:color w:val="333333"/>
          <w:kern w:val="0"/>
          <w:sz w:val="24"/>
        </w:rPr>
        <w:t>如遇非工作日</w:t>
      </w:r>
      <w:r>
        <w:rPr>
          <w:rFonts w:ascii="宋体" w:hAnsi="宋体" w:cs="宋体" w:hint="eastAsia"/>
          <w:color w:val="333333"/>
          <w:kern w:val="0"/>
          <w:sz w:val="24"/>
        </w:rPr>
        <w:t>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 w:rsidP="00374B44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TYG3M1911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2025-12-17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2025-12-23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2025-12-24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TYG3M1911B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2025-12-17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2025-12-23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2025-12-24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TYG3M1911C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2025-12-17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2025-12-23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2025-12-24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如法定节假日调整，管理人将对公告中的日期做出相应调整，以管理</w:t>
      </w:r>
      <w:r>
        <w:rPr>
          <w:rFonts w:ascii="宋体" w:hAnsi="宋体" w:cs="宋体" w:hint="eastAsia"/>
          <w:kern w:val="0"/>
          <w:szCs w:val="21"/>
        </w:rPr>
        <w:t>人最新</w:t>
      </w:r>
      <w:r>
        <w:rPr>
          <w:rFonts w:ascii="宋体" w:hAnsi="宋体" w:cs="宋体" w:hint="eastAsia"/>
          <w:kern w:val="0"/>
          <w:szCs w:val="21"/>
        </w:rPr>
        <w:t>公告为准。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开放时间具体安排以销售机构规定为准。</w:t>
      </w:r>
    </w:p>
    <w:p w:rsidR="006A11F6"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ascii="微软雅黑" w:hAnsi="微软雅黑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微软雅黑" w:hAnsi="微软雅黑" w:cs="宋体" w:hint="eastAsia"/>
          <w:color w:val="333333"/>
          <w:kern w:val="0"/>
          <w:sz w:val="24"/>
        </w:rPr>
        <w:t>杭银理财</w:t>
      </w:r>
      <w:r>
        <w:rPr>
          <w:rFonts w:ascii="微软雅黑" w:hAnsi="微软雅黑" w:cs="宋体" w:hint="eastAsia"/>
          <w:color w:val="333333"/>
          <w:kern w:val="0"/>
          <w:sz w:val="24"/>
        </w:rPr>
        <w:t>有限责任公司</w:t>
      </w:r>
    </w:p>
    <w:p w:rsidR="006A11F6">
      <w:pPr>
        <w:widowControl/>
        <w:jc w:val="right"/>
      </w:pPr>
      <w:r>
        <w:rPr>
          <w:rFonts w:ascii="宋体" w:hAnsi="宋体" w:cs="宋体" w:hint="eastAsia"/>
          <w:color w:val="333333"/>
          <w:kern w:val="0"/>
          <w:sz w:val="24"/>
        </w:rPr>
        <w:t>                         </w:t>
      </w:r>
      <w:bookmarkStart w:id="0" w:name="_GoBack"/>
      <w:bookmarkEnd w:id="0"/>
      <w:r>
        <w:rPr>
          <w:rFonts w:ascii="宋体" w:eastAsia="宋体" w:hAnsi="宋体" w:cs="宋体"/>
          <w:color w:val="333333"/>
          <w:sz w:val="24"/>
        </w:rPr>
        <w:t>2025年9月1日</w:t>
      </w:r>
    </w:p>
    <w:p w:rsidR="006A11F6">
      <w:pPr>
        <w:widowControl/>
        <w:jc w:val="right"/>
      </w:pP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11F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903C63B"/>
    <w:multiLevelType w:val="singleLevel"/>
    <w:tmpl w:val="4903C6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40F12"/>
    <w:rsid w:val="0007073F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792C6B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FEC92F2-15B5-4B9B-AD78-DB014E53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26</cp:revision>
  <dcterms:created xsi:type="dcterms:W3CDTF">2022-08-17T14:47:00Z</dcterms:created>
  <dcterms:modified xsi:type="dcterms:W3CDTF">2025-07-30T09:48:00Z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